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  <w:r w:rsidRPr="00487999">
        <w:rPr>
          <w:sz w:val="24"/>
          <w:szCs w:val="24"/>
        </w:rPr>
        <w:t>Table 1</w:t>
      </w: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  <w:r w:rsidRPr="00487999">
        <w:rPr>
          <w:sz w:val="24"/>
          <w:szCs w:val="24"/>
        </w:rPr>
        <w:t>Victims of violence,who approached ‘Sukoon’.</w:t>
      </w: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  <w:r w:rsidRPr="00487999">
        <w:rPr>
          <w:sz w:val="24"/>
          <w:szCs w:val="24"/>
        </w:rPr>
        <w:t>----------------------------------------------------------------------------------------------------------------------</w:t>
      </w:r>
    </w:p>
    <w:p w:rsidR="00DA52A4" w:rsidRPr="00487999" w:rsidRDefault="00DA52A4" w:rsidP="00922FAE">
      <w:pPr>
        <w:pBdr>
          <w:bottom w:val="single" w:sz="6" w:space="1" w:color="auto"/>
        </w:pBd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ab/>
        <w:t xml:space="preserve"> </w:t>
      </w:r>
      <w:r w:rsidRPr="00487999">
        <w:rPr>
          <w:sz w:val="24"/>
          <w:szCs w:val="24"/>
        </w:rPr>
        <w:tab/>
        <w:t>Violence-type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Number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            %</w:t>
      </w:r>
      <w:r w:rsidRPr="00487999">
        <w:rPr>
          <w:sz w:val="24"/>
          <w:szCs w:val="24"/>
        </w:rPr>
        <w:tab/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ab/>
        <w:t xml:space="preserve"> </w:t>
      </w:r>
      <w:r w:rsidRPr="00487999">
        <w:rPr>
          <w:sz w:val="24"/>
          <w:szCs w:val="24"/>
        </w:rPr>
        <w:tab/>
        <w:t>Domestic violence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200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46.5</w:t>
      </w:r>
    </w:p>
    <w:p w:rsidR="00DA52A4" w:rsidRPr="00487999" w:rsidRDefault="00DA52A4" w:rsidP="00922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55"/>
        </w:tabs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Sexual assault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94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21.9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Physical assault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</w:t>
      </w:r>
      <w:r w:rsidRPr="00487999">
        <w:rPr>
          <w:sz w:val="24"/>
          <w:szCs w:val="24"/>
        </w:rPr>
        <w:tab/>
        <w:t xml:space="preserve">  51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11.8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Poisoning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70                           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16.3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Suicide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  3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0.7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Burn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  7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1.6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Others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  5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1.2</w:t>
      </w:r>
    </w:p>
    <w:p w:rsidR="00DA52A4" w:rsidRPr="00487999" w:rsidRDefault="00DA52A4" w:rsidP="00922FAE">
      <w:pPr>
        <w:pBdr>
          <w:top w:val="single" w:sz="6" w:space="1" w:color="auto"/>
          <w:bottom w:val="single" w:sz="6" w:space="1" w:color="auto"/>
        </w:pBd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Total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430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         100.0</w:t>
      </w: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  <w:r w:rsidRPr="00487999">
        <w:rPr>
          <w:sz w:val="24"/>
          <w:szCs w:val="24"/>
        </w:rPr>
        <w:t>Table 2</w:t>
      </w: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  <w:r w:rsidRPr="00487999">
        <w:rPr>
          <w:sz w:val="24"/>
          <w:szCs w:val="24"/>
        </w:rPr>
        <w:t>Age distribution of victims of violence.</w:t>
      </w: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  <w:r w:rsidRPr="00487999">
        <w:rPr>
          <w:sz w:val="24"/>
          <w:szCs w:val="24"/>
        </w:rPr>
        <w:t>------------------------------------------------------------------------------------------------------------------------</w:t>
      </w:r>
      <w:r w:rsidR="008C4F2D" w:rsidRPr="00487999">
        <w:rPr>
          <w:sz w:val="24"/>
          <w:szCs w:val="24"/>
        </w:rPr>
        <w:t>------</w:t>
      </w:r>
    </w:p>
    <w:p w:rsidR="00DA52A4" w:rsidRPr="00487999" w:rsidRDefault="00DA52A4" w:rsidP="00922FAE">
      <w:pPr>
        <w:pBdr>
          <w:bottom w:val="single" w:sz="6" w:space="1" w:color="auto"/>
        </w:pBdr>
        <w:spacing w:line="240" w:lineRule="auto"/>
        <w:ind w:firstLine="720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ab/>
        <w:t>Age (years)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      Number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%</w:t>
      </w:r>
      <w:r w:rsidRPr="00487999">
        <w:rPr>
          <w:sz w:val="24"/>
          <w:szCs w:val="24"/>
        </w:rPr>
        <w:tab/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Up to 10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07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1.6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11 -20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111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25.8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21-30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178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41.3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31-40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95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22.1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41-50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29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 6.7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51 &amp; Above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10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 2.3</w:t>
      </w:r>
    </w:p>
    <w:p w:rsidR="00DA52A4" w:rsidRPr="00487999" w:rsidRDefault="00DA52A4" w:rsidP="00922FAE">
      <w:pPr>
        <w:pBdr>
          <w:top w:val="single" w:sz="6" w:space="1" w:color="auto"/>
          <w:bottom w:val="single" w:sz="6" w:space="1" w:color="auto"/>
        </w:pBd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Total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430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100.0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  <w:r w:rsidRPr="00487999">
        <w:rPr>
          <w:sz w:val="24"/>
          <w:szCs w:val="24"/>
        </w:rPr>
        <w:t>Table 3</w:t>
      </w:r>
    </w:p>
    <w:p w:rsidR="008C4F2D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  <w:r w:rsidRPr="00487999">
        <w:rPr>
          <w:sz w:val="24"/>
          <w:szCs w:val="24"/>
        </w:rPr>
        <w:t>Violence in married and unmarried women.</w:t>
      </w: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  <w:r w:rsidRPr="00487999">
        <w:rPr>
          <w:sz w:val="24"/>
          <w:szCs w:val="24"/>
        </w:rPr>
        <w:t>-------------------------------------------------------------------------------------------------------------------------</w:t>
      </w:r>
      <w:r w:rsidR="008C4F2D" w:rsidRPr="00487999">
        <w:rPr>
          <w:sz w:val="24"/>
          <w:szCs w:val="24"/>
        </w:rPr>
        <w:t>------</w:t>
      </w:r>
    </w:p>
    <w:p w:rsidR="00DA52A4" w:rsidRPr="00487999" w:rsidRDefault="008C4F2D" w:rsidP="00922FAE">
      <w:pPr>
        <w:spacing w:line="240" w:lineRule="auto"/>
        <w:contextualSpacing/>
        <w:rPr>
          <w:b/>
          <w:sz w:val="24"/>
          <w:szCs w:val="24"/>
        </w:rPr>
      </w:pPr>
      <w:r w:rsidRPr="00487999">
        <w:rPr>
          <w:sz w:val="24"/>
          <w:szCs w:val="24"/>
        </w:rPr>
        <w:t xml:space="preserve">  </w:t>
      </w:r>
      <w:r w:rsidR="00DA52A4" w:rsidRPr="00487999">
        <w:rPr>
          <w:sz w:val="24"/>
          <w:szCs w:val="24"/>
        </w:rPr>
        <w:t>Violence –type</w:t>
      </w:r>
      <w:r w:rsidR="00DA52A4" w:rsidRPr="00487999">
        <w:rPr>
          <w:sz w:val="24"/>
          <w:szCs w:val="24"/>
        </w:rPr>
        <w:tab/>
      </w:r>
      <w:r w:rsidR="00DA52A4" w:rsidRPr="00487999">
        <w:rPr>
          <w:sz w:val="24"/>
          <w:szCs w:val="24"/>
        </w:rPr>
        <w:tab/>
        <w:t xml:space="preserve">     </w:t>
      </w:r>
      <w:r w:rsidR="00DA52A4" w:rsidRPr="00487999">
        <w:rPr>
          <w:sz w:val="24"/>
          <w:szCs w:val="24"/>
        </w:rPr>
        <w:tab/>
        <w:t xml:space="preserve"> </w:t>
      </w:r>
      <w:r w:rsidR="00DA52A4" w:rsidRPr="00487999">
        <w:rPr>
          <w:sz w:val="24"/>
          <w:szCs w:val="24"/>
          <w:u w:val="single"/>
        </w:rPr>
        <w:t>Married</w:t>
      </w:r>
      <w:r w:rsidR="00DA52A4" w:rsidRPr="00487999">
        <w:rPr>
          <w:sz w:val="24"/>
          <w:szCs w:val="24"/>
        </w:rPr>
        <w:t xml:space="preserve">                  </w:t>
      </w:r>
      <w:r w:rsidR="00DA52A4" w:rsidRPr="00487999">
        <w:rPr>
          <w:sz w:val="24"/>
          <w:szCs w:val="24"/>
        </w:rPr>
        <w:tab/>
      </w:r>
      <w:r w:rsidR="00DA52A4" w:rsidRPr="00487999">
        <w:rPr>
          <w:sz w:val="24"/>
          <w:szCs w:val="24"/>
        </w:rPr>
        <w:tab/>
      </w:r>
      <w:r w:rsidR="00DA52A4" w:rsidRPr="00487999">
        <w:rPr>
          <w:sz w:val="24"/>
          <w:szCs w:val="24"/>
        </w:rPr>
        <w:tab/>
      </w:r>
      <w:r w:rsidR="00DA52A4" w:rsidRPr="00487999">
        <w:rPr>
          <w:sz w:val="24"/>
          <w:szCs w:val="24"/>
          <w:u w:val="single"/>
        </w:rPr>
        <w:t>Unmarried</w:t>
      </w:r>
      <w:r w:rsidR="00DA52A4" w:rsidRPr="00487999">
        <w:rPr>
          <w:sz w:val="24"/>
          <w:szCs w:val="24"/>
        </w:rPr>
        <w:t xml:space="preserve">                 </w:t>
      </w:r>
    </w:p>
    <w:p w:rsidR="00DA52A4" w:rsidRPr="00487999" w:rsidRDefault="00DA52A4" w:rsidP="00922FAE">
      <w:pPr>
        <w:pBdr>
          <w:bottom w:val="single" w:sz="6" w:space="1" w:color="auto"/>
        </w:pBdr>
        <w:spacing w:line="240" w:lineRule="auto"/>
        <w:contextualSpacing/>
        <w:rPr>
          <w:sz w:val="24"/>
          <w:szCs w:val="24"/>
        </w:rPr>
      </w:pPr>
      <w:r w:rsidRPr="00487999">
        <w:rPr>
          <w:b/>
          <w:sz w:val="24"/>
          <w:szCs w:val="24"/>
        </w:rPr>
        <w:tab/>
      </w:r>
      <w:r w:rsidRPr="00487999">
        <w:rPr>
          <w:b/>
          <w:sz w:val="24"/>
          <w:szCs w:val="24"/>
        </w:rPr>
        <w:tab/>
      </w:r>
      <w:r w:rsidRPr="00487999">
        <w:rPr>
          <w:b/>
          <w:sz w:val="24"/>
          <w:szCs w:val="24"/>
        </w:rPr>
        <w:tab/>
      </w:r>
      <w:r w:rsidRPr="00487999">
        <w:rPr>
          <w:b/>
          <w:sz w:val="24"/>
          <w:szCs w:val="24"/>
        </w:rPr>
        <w:tab/>
      </w:r>
      <w:r w:rsidRPr="00487999">
        <w:rPr>
          <w:sz w:val="24"/>
          <w:szCs w:val="24"/>
        </w:rPr>
        <w:t>No.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%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          No.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%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Domestic  violence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178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58.9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22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17.2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Physical assault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</w:t>
      </w:r>
      <w:r w:rsidRPr="00487999">
        <w:rPr>
          <w:sz w:val="24"/>
          <w:szCs w:val="24"/>
        </w:rPr>
        <w:tab/>
        <w:t>40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13.2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11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8.6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Sexual assault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34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11.3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63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49.2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Poisoning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45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14.9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25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19.6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Burn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3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1.0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4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3.1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Others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2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0.7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3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2.3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-------------------------------------------------------------------------------------------------------------------------</w:t>
      </w:r>
      <w:r w:rsidR="008C4F2D" w:rsidRPr="00487999">
        <w:rPr>
          <w:sz w:val="24"/>
          <w:szCs w:val="24"/>
        </w:rPr>
        <w:t>-------</w:t>
      </w:r>
      <w:r w:rsidRPr="00487999">
        <w:rPr>
          <w:sz w:val="24"/>
          <w:szCs w:val="24"/>
        </w:rPr>
        <w:t xml:space="preserve">       </w:t>
      </w:r>
    </w:p>
    <w:p w:rsidR="00DA52A4" w:rsidRPr="00487999" w:rsidRDefault="00DA52A4" w:rsidP="00922FAE">
      <w:pPr>
        <w:pBdr>
          <w:bottom w:val="single" w:sz="6" w:space="1" w:color="auto"/>
        </w:pBd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Total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302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100.0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128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100.0</w:t>
      </w: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  <w:r w:rsidRPr="00487999">
        <w:rPr>
          <w:sz w:val="24"/>
          <w:szCs w:val="24"/>
        </w:rPr>
        <w:t>Statistical significance:</w:t>
      </w:r>
      <w:r w:rsidR="00442885" w:rsidRPr="00487999">
        <w:rPr>
          <w:sz w:val="24"/>
          <w:szCs w:val="24"/>
        </w:rPr>
        <w:t xml:space="preserve"> </w:t>
      </w:r>
      <w:r w:rsidR="00442885" w:rsidRPr="00487999">
        <w:rPr>
          <w:rFonts w:ascii="Calibri" w:hAnsi="Calibri"/>
          <w:sz w:val="24"/>
          <w:szCs w:val="24"/>
        </w:rPr>
        <w:t>ꭕ</w:t>
      </w:r>
      <w:r w:rsidRPr="00487999">
        <w:rPr>
          <w:sz w:val="24"/>
          <w:szCs w:val="24"/>
          <w:vertAlign w:val="superscript"/>
        </w:rPr>
        <w:t>2</w:t>
      </w:r>
      <w:r w:rsidR="00442885" w:rsidRPr="00487999">
        <w:rPr>
          <w:sz w:val="24"/>
          <w:szCs w:val="24"/>
        </w:rPr>
        <w:t xml:space="preserve"> </w:t>
      </w:r>
      <w:r w:rsidRPr="00487999">
        <w:rPr>
          <w:sz w:val="24"/>
          <w:szCs w:val="24"/>
        </w:rPr>
        <w:t>= 98.23, d.f. = 4, P &lt; 0.001</w:t>
      </w: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</w:p>
    <w:p w:rsidR="00DA52A4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</w:p>
    <w:p w:rsidR="005F00CA" w:rsidRDefault="005F00CA" w:rsidP="00922FAE">
      <w:pPr>
        <w:spacing w:line="240" w:lineRule="auto"/>
        <w:contextualSpacing/>
        <w:jc w:val="center"/>
        <w:rPr>
          <w:sz w:val="24"/>
          <w:szCs w:val="24"/>
        </w:rPr>
      </w:pPr>
    </w:p>
    <w:p w:rsidR="005F00CA" w:rsidRDefault="005F00CA" w:rsidP="00922FAE">
      <w:pPr>
        <w:spacing w:line="240" w:lineRule="auto"/>
        <w:contextualSpacing/>
        <w:jc w:val="center"/>
        <w:rPr>
          <w:sz w:val="24"/>
          <w:szCs w:val="24"/>
        </w:rPr>
      </w:pPr>
    </w:p>
    <w:p w:rsidR="005F00CA" w:rsidRDefault="005F00CA" w:rsidP="00922FAE">
      <w:pPr>
        <w:spacing w:line="240" w:lineRule="auto"/>
        <w:contextualSpacing/>
        <w:jc w:val="center"/>
        <w:rPr>
          <w:sz w:val="24"/>
          <w:szCs w:val="24"/>
        </w:rPr>
      </w:pPr>
    </w:p>
    <w:p w:rsidR="005F00CA" w:rsidRDefault="005F00CA" w:rsidP="00922FAE">
      <w:pPr>
        <w:spacing w:line="240" w:lineRule="auto"/>
        <w:contextualSpacing/>
        <w:jc w:val="center"/>
        <w:rPr>
          <w:sz w:val="24"/>
          <w:szCs w:val="24"/>
        </w:rPr>
      </w:pPr>
    </w:p>
    <w:p w:rsidR="005F00CA" w:rsidRDefault="005F00CA" w:rsidP="00922FAE">
      <w:pPr>
        <w:spacing w:line="240" w:lineRule="auto"/>
        <w:contextualSpacing/>
        <w:jc w:val="center"/>
        <w:rPr>
          <w:sz w:val="24"/>
          <w:szCs w:val="24"/>
        </w:rPr>
      </w:pPr>
    </w:p>
    <w:p w:rsidR="005F00CA" w:rsidRPr="00487999" w:rsidRDefault="005F00CA" w:rsidP="00922FAE">
      <w:pPr>
        <w:spacing w:line="240" w:lineRule="auto"/>
        <w:contextualSpacing/>
        <w:jc w:val="center"/>
        <w:rPr>
          <w:sz w:val="24"/>
          <w:szCs w:val="24"/>
        </w:rPr>
      </w:pP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  <w:r w:rsidRPr="00487999">
        <w:rPr>
          <w:sz w:val="24"/>
          <w:szCs w:val="24"/>
        </w:rPr>
        <w:lastRenderedPageBreak/>
        <w:t>Table 4</w:t>
      </w: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  <w:r w:rsidRPr="00487999">
        <w:rPr>
          <w:sz w:val="24"/>
          <w:szCs w:val="24"/>
        </w:rPr>
        <w:t>Intervening agencies in resolving violence cases.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 xml:space="preserve">-------------------------------------------------------------------------------------------------------------------------        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Agency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Number 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%                             </w:t>
      </w:r>
      <w:r w:rsidRPr="00487999">
        <w:rPr>
          <w:sz w:val="24"/>
          <w:szCs w:val="24"/>
        </w:rPr>
        <w:tab/>
        <w:t xml:space="preserve">       -------------------------------------------------------------------------------------------------------------------------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Resolved through the ‘Sukoon’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153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35.6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Resolved by legal courts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37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 8.6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Resolved by Police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145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33.7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Cases  still pending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95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22.1</w:t>
      </w:r>
    </w:p>
    <w:p w:rsidR="00DA52A4" w:rsidRPr="00487999" w:rsidRDefault="00DA52A4" w:rsidP="00922FAE">
      <w:pPr>
        <w:pBdr>
          <w:top w:val="single" w:sz="6" w:space="1" w:color="auto"/>
          <w:bottom w:val="single" w:sz="6" w:space="1" w:color="auto"/>
        </w:pBd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Total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430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100.0</w:t>
      </w:r>
    </w:p>
    <w:p w:rsidR="00DA52A4" w:rsidRPr="00487999" w:rsidRDefault="00DA52A4" w:rsidP="00922FAE">
      <w:pPr>
        <w:spacing w:line="240" w:lineRule="auto"/>
        <w:contextualSpacing/>
        <w:rPr>
          <w:sz w:val="24"/>
          <w:szCs w:val="24"/>
        </w:rPr>
      </w:pP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</w:p>
    <w:p w:rsidR="005F00CA" w:rsidRDefault="005F00CA" w:rsidP="00922FAE">
      <w:pPr>
        <w:spacing w:line="240" w:lineRule="auto"/>
        <w:contextualSpacing/>
        <w:jc w:val="center"/>
        <w:rPr>
          <w:sz w:val="24"/>
          <w:szCs w:val="24"/>
        </w:rPr>
      </w:pPr>
    </w:p>
    <w:p w:rsidR="005F00CA" w:rsidRDefault="005F00CA" w:rsidP="00922FAE">
      <w:pPr>
        <w:spacing w:line="240" w:lineRule="auto"/>
        <w:contextualSpacing/>
        <w:jc w:val="center"/>
        <w:rPr>
          <w:sz w:val="24"/>
          <w:szCs w:val="24"/>
        </w:rPr>
      </w:pPr>
    </w:p>
    <w:p w:rsidR="005F00CA" w:rsidRDefault="005F00CA" w:rsidP="00922FAE">
      <w:pPr>
        <w:spacing w:line="240" w:lineRule="auto"/>
        <w:contextualSpacing/>
        <w:jc w:val="center"/>
        <w:rPr>
          <w:sz w:val="24"/>
          <w:szCs w:val="24"/>
        </w:rPr>
      </w:pPr>
    </w:p>
    <w:p w:rsidR="005F00CA" w:rsidRDefault="005F00CA" w:rsidP="00922FAE">
      <w:pPr>
        <w:spacing w:line="240" w:lineRule="auto"/>
        <w:contextualSpacing/>
        <w:jc w:val="center"/>
        <w:rPr>
          <w:sz w:val="24"/>
          <w:szCs w:val="24"/>
        </w:rPr>
      </w:pP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  <w:r w:rsidRPr="00487999">
        <w:rPr>
          <w:sz w:val="24"/>
          <w:szCs w:val="24"/>
        </w:rPr>
        <w:t>Table 5</w:t>
      </w: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  <w:r w:rsidRPr="00487999">
        <w:rPr>
          <w:sz w:val="24"/>
          <w:szCs w:val="24"/>
        </w:rPr>
        <w:t>Sources for victims of violence who approached ‘Sukoon’.</w:t>
      </w:r>
    </w:p>
    <w:p w:rsidR="00DA52A4" w:rsidRPr="00487999" w:rsidRDefault="007541AD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 xml:space="preserve">     </w:t>
      </w:r>
      <w:r w:rsidR="00DA52A4" w:rsidRPr="00487999">
        <w:rPr>
          <w:sz w:val="24"/>
          <w:szCs w:val="24"/>
        </w:rPr>
        <w:t xml:space="preserve">-------------------------------------------------------------------------------------------------------------------  </w:t>
      </w:r>
    </w:p>
    <w:p w:rsidR="00DA52A4" w:rsidRPr="00487999" w:rsidRDefault="00DA52A4" w:rsidP="00922FAE">
      <w:pPr>
        <w:spacing w:line="240" w:lineRule="auto"/>
        <w:ind w:firstLine="720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Source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Number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%</w:t>
      </w:r>
    </w:p>
    <w:p w:rsidR="00DA52A4" w:rsidRPr="00487999" w:rsidRDefault="007541AD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 xml:space="preserve">     </w:t>
      </w:r>
      <w:r w:rsidR="00DA52A4" w:rsidRPr="00487999">
        <w:rPr>
          <w:sz w:val="24"/>
          <w:szCs w:val="24"/>
        </w:rPr>
        <w:t>---------------------------------------------------------------------------------------------------------------------</w:t>
      </w:r>
    </w:p>
    <w:p w:rsidR="00DA52A4" w:rsidRPr="00487999" w:rsidRDefault="00DA52A4" w:rsidP="00922FAE">
      <w:pPr>
        <w:spacing w:line="240" w:lineRule="auto"/>
        <w:ind w:firstLine="720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Approached the ’Sukoon’ directly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56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13.0</w:t>
      </w:r>
    </w:p>
    <w:p w:rsidR="00DA52A4" w:rsidRPr="00487999" w:rsidRDefault="00DA52A4" w:rsidP="00922FAE">
      <w:pPr>
        <w:spacing w:line="240" w:lineRule="auto"/>
        <w:ind w:firstLine="720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Approached through Counselling / Screening</w:t>
      </w:r>
      <w:r w:rsidRPr="00487999">
        <w:rPr>
          <w:sz w:val="24"/>
          <w:szCs w:val="24"/>
        </w:rPr>
        <w:tab/>
      </w:r>
      <w:r w:rsidR="007541AD" w:rsidRPr="00487999">
        <w:rPr>
          <w:sz w:val="24"/>
          <w:szCs w:val="24"/>
        </w:rPr>
        <w:tab/>
        <w:t xml:space="preserve"> </w:t>
      </w:r>
      <w:r w:rsidRPr="00487999">
        <w:rPr>
          <w:sz w:val="24"/>
          <w:szCs w:val="24"/>
        </w:rPr>
        <w:t>334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77.7</w:t>
      </w:r>
    </w:p>
    <w:p w:rsidR="00DA52A4" w:rsidRPr="00487999" w:rsidRDefault="00DA52A4" w:rsidP="00922FAE">
      <w:pPr>
        <w:spacing w:line="240" w:lineRule="auto"/>
        <w:ind w:firstLine="720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Medico- legal cases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40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 xml:space="preserve">   9.3</w:t>
      </w:r>
    </w:p>
    <w:p w:rsidR="00DA52A4" w:rsidRPr="00487999" w:rsidRDefault="007541AD" w:rsidP="00922FAE">
      <w:pPr>
        <w:spacing w:line="240" w:lineRule="auto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 xml:space="preserve">     </w:t>
      </w:r>
      <w:r w:rsidR="00DA52A4" w:rsidRPr="00487999">
        <w:rPr>
          <w:sz w:val="24"/>
          <w:szCs w:val="24"/>
        </w:rPr>
        <w:t>------------------------------------------------------------------------------------------------------------------------</w:t>
      </w:r>
    </w:p>
    <w:p w:rsidR="00DA52A4" w:rsidRPr="00487999" w:rsidRDefault="00DA52A4" w:rsidP="00922FAE">
      <w:pPr>
        <w:spacing w:line="240" w:lineRule="auto"/>
        <w:ind w:firstLine="720"/>
        <w:contextualSpacing/>
        <w:rPr>
          <w:sz w:val="24"/>
          <w:szCs w:val="24"/>
        </w:rPr>
      </w:pPr>
      <w:r w:rsidRPr="00487999">
        <w:rPr>
          <w:sz w:val="24"/>
          <w:szCs w:val="24"/>
        </w:rPr>
        <w:t>Total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430</w:t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</w:r>
      <w:r w:rsidRPr="00487999">
        <w:rPr>
          <w:sz w:val="24"/>
          <w:szCs w:val="24"/>
        </w:rPr>
        <w:tab/>
        <w:t>100.0</w:t>
      </w: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  <w:r w:rsidRPr="00487999">
        <w:rPr>
          <w:sz w:val="24"/>
          <w:szCs w:val="24"/>
        </w:rPr>
        <w:t>--------------------------------------------------------------------------------------------------------------------------</w:t>
      </w: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</w:p>
    <w:p w:rsidR="00DA52A4" w:rsidRPr="00487999" w:rsidRDefault="00DA52A4" w:rsidP="00922FAE">
      <w:pPr>
        <w:spacing w:line="240" w:lineRule="auto"/>
        <w:contextualSpacing/>
        <w:jc w:val="center"/>
        <w:rPr>
          <w:sz w:val="24"/>
          <w:szCs w:val="24"/>
        </w:rPr>
      </w:pPr>
    </w:p>
    <w:p w:rsidR="00DA52A4" w:rsidRPr="00487999" w:rsidRDefault="00DA52A4" w:rsidP="00922F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52A4" w:rsidRPr="00487999" w:rsidRDefault="00DA52A4" w:rsidP="00922F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52A4" w:rsidRPr="00487999" w:rsidRDefault="00DA52A4" w:rsidP="00922F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52A4" w:rsidRPr="00487999" w:rsidRDefault="00DA52A4" w:rsidP="00922F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52A4" w:rsidRPr="00487999" w:rsidRDefault="00DA52A4" w:rsidP="00922F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52A4" w:rsidRPr="00487999" w:rsidRDefault="00DA52A4" w:rsidP="00922F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52A4" w:rsidRPr="00487999" w:rsidRDefault="00DA52A4" w:rsidP="00922F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52A4" w:rsidRPr="00487999" w:rsidRDefault="00DA52A4" w:rsidP="00922F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52A4" w:rsidRPr="00487999" w:rsidRDefault="00DA52A4" w:rsidP="00922F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52A4" w:rsidRPr="00487999" w:rsidRDefault="00DA52A4" w:rsidP="00922F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007C" w:rsidRPr="00487999" w:rsidRDefault="0082007C" w:rsidP="00922FAE">
      <w:pPr>
        <w:tabs>
          <w:tab w:val="left" w:pos="26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4051" w:rsidRPr="00487999" w:rsidRDefault="00B04051">
      <w:pPr>
        <w:tabs>
          <w:tab w:val="left" w:pos="26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04051" w:rsidRPr="00487999" w:rsidSect="00F724DE">
      <w:footerReference w:type="default" r:id="rId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327" w:rsidRDefault="002C0327" w:rsidP="00DA2FFD">
      <w:pPr>
        <w:spacing w:after="0" w:line="240" w:lineRule="auto"/>
      </w:pPr>
      <w:r>
        <w:separator/>
      </w:r>
    </w:p>
  </w:endnote>
  <w:endnote w:type="continuationSeparator" w:id="0">
    <w:p w:rsidR="002C0327" w:rsidRDefault="002C0327" w:rsidP="00DA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846563"/>
      <w:docPartObj>
        <w:docPartGallery w:val="Page Numbers (Bottom of Page)"/>
        <w:docPartUnique/>
      </w:docPartObj>
    </w:sdtPr>
    <w:sdtContent>
      <w:p w:rsidR="00B04051" w:rsidRDefault="00CE284E">
        <w:pPr>
          <w:pStyle w:val="Footer"/>
          <w:jc w:val="right"/>
        </w:pPr>
        <w:fldSimple w:instr=" PAGE   \* MERGEFORMAT ">
          <w:r w:rsidR="004446DD">
            <w:rPr>
              <w:noProof/>
            </w:rPr>
            <w:t>2</w:t>
          </w:r>
        </w:fldSimple>
      </w:p>
    </w:sdtContent>
  </w:sdt>
  <w:p w:rsidR="00B04051" w:rsidRDefault="00B040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327" w:rsidRDefault="002C0327" w:rsidP="00DA2FFD">
      <w:pPr>
        <w:spacing w:after="0" w:line="240" w:lineRule="auto"/>
      </w:pPr>
      <w:r>
        <w:separator/>
      </w:r>
    </w:p>
  </w:footnote>
  <w:footnote w:type="continuationSeparator" w:id="0">
    <w:p w:rsidR="002C0327" w:rsidRDefault="002C0327" w:rsidP="00DA2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56BE"/>
    <w:multiLevelType w:val="hybridMultilevel"/>
    <w:tmpl w:val="66ECD34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D411B11"/>
    <w:multiLevelType w:val="hybridMultilevel"/>
    <w:tmpl w:val="FF1EC8F0"/>
    <w:lvl w:ilvl="0" w:tplc="CC7C67EE">
      <w:start w:val="6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D93866"/>
    <w:multiLevelType w:val="hybridMultilevel"/>
    <w:tmpl w:val="58EA6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71C69"/>
    <w:multiLevelType w:val="hybridMultilevel"/>
    <w:tmpl w:val="3F6802DA"/>
    <w:lvl w:ilvl="0" w:tplc="CDEEC1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628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067A7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AA96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FEE6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7404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D2CB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5267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B047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E57FB"/>
    <w:multiLevelType w:val="hybridMultilevel"/>
    <w:tmpl w:val="24E23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433CD"/>
    <w:multiLevelType w:val="hybridMultilevel"/>
    <w:tmpl w:val="A2EE2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811BB"/>
    <w:multiLevelType w:val="hybridMultilevel"/>
    <w:tmpl w:val="69461B1E"/>
    <w:lvl w:ilvl="0" w:tplc="9BA81F44">
      <w:start w:val="1"/>
      <w:numFmt w:val="decimal"/>
      <w:lvlText w:val="%1)"/>
      <w:lvlJc w:val="left"/>
      <w:pPr>
        <w:ind w:left="644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06F3F"/>
    <w:multiLevelType w:val="hybridMultilevel"/>
    <w:tmpl w:val="18B8A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DA640C"/>
    <w:multiLevelType w:val="hybridMultilevel"/>
    <w:tmpl w:val="E828D76C"/>
    <w:lvl w:ilvl="0" w:tplc="CC7C67EE">
      <w:start w:val="6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953CEB"/>
    <w:multiLevelType w:val="hybridMultilevel"/>
    <w:tmpl w:val="8E583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0B3420"/>
    <w:multiLevelType w:val="hybridMultilevel"/>
    <w:tmpl w:val="C35AFF9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96334"/>
    <w:multiLevelType w:val="hybridMultilevel"/>
    <w:tmpl w:val="2CB6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E1CA4"/>
    <w:multiLevelType w:val="hybridMultilevel"/>
    <w:tmpl w:val="F5C8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705B1"/>
    <w:multiLevelType w:val="hybridMultilevel"/>
    <w:tmpl w:val="F51A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B229F1"/>
    <w:multiLevelType w:val="hybridMultilevel"/>
    <w:tmpl w:val="5C78F4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C67D3E"/>
    <w:multiLevelType w:val="hybridMultilevel"/>
    <w:tmpl w:val="972E40FE"/>
    <w:lvl w:ilvl="0" w:tplc="CC7C67EE">
      <w:start w:val="6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6A03D3"/>
    <w:multiLevelType w:val="hybridMultilevel"/>
    <w:tmpl w:val="2C62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1"/>
  </w:num>
  <w:num w:numId="4">
    <w:abstractNumId w:val="12"/>
  </w:num>
  <w:num w:numId="5">
    <w:abstractNumId w:val="9"/>
  </w:num>
  <w:num w:numId="6">
    <w:abstractNumId w:val="15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0"/>
  </w:num>
  <w:num w:numId="12">
    <w:abstractNumId w:val="13"/>
  </w:num>
  <w:num w:numId="13">
    <w:abstractNumId w:val="6"/>
  </w:num>
  <w:num w:numId="14">
    <w:abstractNumId w:val="14"/>
  </w:num>
  <w:num w:numId="15">
    <w:abstractNumId w:val="2"/>
  </w:num>
  <w:num w:numId="16">
    <w:abstractNumId w:val="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2338">
      <o:colormenu v:ext="edit" fillcolor="none [3205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6443"/>
    <w:rsid w:val="00001C9B"/>
    <w:rsid w:val="000162E3"/>
    <w:rsid w:val="00016F6A"/>
    <w:rsid w:val="00035AC9"/>
    <w:rsid w:val="00036545"/>
    <w:rsid w:val="0003662E"/>
    <w:rsid w:val="000433BC"/>
    <w:rsid w:val="00051565"/>
    <w:rsid w:val="00051F45"/>
    <w:rsid w:val="00052AE0"/>
    <w:rsid w:val="0006112F"/>
    <w:rsid w:val="00066369"/>
    <w:rsid w:val="0007575B"/>
    <w:rsid w:val="00077595"/>
    <w:rsid w:val="00083A62"/>
    <w:rsid w:val="00083E0A"/>
    <w:rsid w:val="00084677"/>
    <w:rsid w:val="00094ACE"/>
    <w:rsid w:val="000C141A"/>
    <w:rsid w:val="000C2669"/>
    <w:rsid w:val="000D42C8"/>
    <w:rsid w:val="000E01D4"/>
    <w:rsid w:val="001053AC"/>
    <w:rsid w:val="00107429"/>
    <w:rsid w:val="00125387"/>
    <w:rsid w:val="0014356D"/>
    <w:rsid w:val="00145DC2"/>
    <w:rsid w:val="00156A96"/>
    <w:rsid w:val="001714E8"/>
    <w:rsid w:val="00171AB5"/>
    <w:rsid w:val="00174894"/>
    <w:rsid w:val="00176758"/>
    <w:rsid w:val="00184BD7"/>
    <w:rsid w:val="0019034C"/>
    <w:rsid w:val="00191848"/>
    <w:rsid w:val="00191B24"/>
    <w:rsid w:val="00195113"/>
    <w:rsid w:val="00196AA4"/>
    <w:rsid w:val="001A6096"/>
    <w:rsid w:val="001B283E"/>
    <w:rsid w:val="001B4F0B"/>
    <w:rsid w:val="001C2BF4"/>
    <w:rsid w:val="001D3728"/>
    <w:rsid w:val="001E44AD"/>
    <w:rsid w:val="001E5639"/>
    <w:rsid w:val="001E5711"/>
    <w:rsid w:val="001F3FA0"/>
    <w:rsid w:val="001F6E47"/>
    <w:rsid w:val="00204E6B"/>
    <w:rsid w:val="002110A9"/>
    <w:rsid w:val="00222697"/>
    <w:rsid w:val="0023596E"/>
    <w:rsid w:val="00237531"/>
    <w:rsid w:val="00244B69"/>
    <w:rsid w:val="00251CCE"/>
    <w:rsid w:val="00253809"/>
    <w:rsid w:val="00260C74"/>
    <w:rsid w:val="0026441D"/>
    <w:rsid w:val="00284669"/>
    <w:rsid w:val="00291CD8"/>
    <w:rsid w:val="0029316E"/>
    <w:rsid w:val="00294F96"/>
    <w:rsid w:val="002A1B5D"/>
    <w:rsid w:val="002B05F1"/>
    <w:rsid w:val="002B1635"/>
    <w:rsid w:val="002C0327"/>
    <w:rsid w:val="002C2794"/>
    <w:rsid w:val="002C6530"/>
    <w:rsid w:val="002E115D"/>
    <w:rsid w:val="002E3007"/>
    <w:rsid w:val="002E4A21"/>
    <w:rsid w:val="002F2884"/>
    <w:rsid w:val="00301891"/>
    <w:rsid w:val="00305D7B"/>
    <w:rsid w:val="003072BB"/>
    <w:rsid w:val="00310DF4"/>
    <w:rsid w:val="003119A3"/>
    <w:rsid w:val="0031574F"/>
    <w:rsid w:val="00321F4D"/>
    <w:rsid w:val="00334C9E"/>
    <w:rsid w:val="00341256"/>
    <w:rsid w:val="003670C7"/>
    <w:rsid w:val="00367E44"/>
    <w:rsid w:val="003814A7"/>
    <w:rsid w:val="00397CBF"/>
    <w:rsid w:val="003A1C3E"/>
    <w:rsid w:val="003B0405"/>
    <w:rsid w:val="003B5713"/>
    <w:rsid w:val="003C2DF9"/>
    <w:rsid w:val="003C39C5"/>
    <w:rsid w:val="003C4F0D"/>
    <w:rsid w:val="003C4F99"/>
    <w:rsid w:val="003C5C58"/>
    <w:rsid w:val="003C683D"/>
    <w:rsid w:val="003D51A2"/>
    <w:rsid w:val="003D5BC6"/>
    <w:rsid w:val="003E1814"/>
    <w:rsid w:val="003E2494"/>
    <w:rsid w:val="003E6721"/>
    <w:rsid w:val="00400CE1"/>
    <w:rsid w:val="00403F73"/>
    <w:rsid w:val="00414CA3"/>
    <w:rsid w:val="004227F2"/>
    <w:rsid w:val="00424EED"/>
    <w:rsid w:val="00425925"/>
    <w:rsid w:val="00432913"/>
    <w:rsid w:val="00433C67"/>
    <w:rsid w:val="004376C0"/>
    <w:rsid w:val="00442885"/>
    <w:rsid w:val="004446DD"/>
    <w:rsid w:val="004447DE"/>
    <w:rsid w:val="00451265"/>
    <w:rsid w:val="004558E4"/>
    <w:rsid w:val="004573CC"/>
    <w:rsid w:val="00463B87"/>
    <w:rsid w:val="00464E74"/>
    <w:rsid w:val="00472FCE"/>
    <w:rsid w:val="004812C2"/>
    <w:rsid w:val="00487999"/>
    <w:rsid w:val="00493A11"/>
    <w:rsid w:val="00494240"/>
    <w:rsid w:val="004A43CA"/>
    <w:rsid w:val="004A4E2E"/>
    <w:rsid w:val="004B5451"/>
    <w:rsid w:val="004B6D63"/>
    <w:rsid w:val="004C17FB"/>
    <w:rsid w:val="004D40F3"/>
    <w:rsid w:val="004D4408"/>
    <w:rsid w:val="004D5E7A"/>
    <w:rsid w:val="004E14E2"/>
    <w:rsid w:val="004E322B"/>
    <w:rsid w:val="004F4C80"/>
    <w:rsid w:val="004F68BE"/>
    <w:rsid w:val="005054B9"/>
    <w:rsid w:val="00510BC7"/>
    <w:rsid w:val="005215BB"/>
    <w:rsid w:val="00524652"/>
    <w:rsid w:val="00530BAB"/>
    <w:rsid w:val="005334BD"/>
    <w:rsid w:val="005346F5"/>
    <w:rsid w:val="00536EE2"/>
    <w:rsid w:val="005371CE"/>
    <w:rsid w:val="00542C51"/>
    <w:rsid w:val="005447AA"/>
    <w:rsid w:val="00555F21"/>
    <w:rsid w:val="0055600E"/>
    <w:rsid w:val="00557B50"/>
    <w:rsid w:val="00560A5C"/>
    <w:rsid w:val="00566553"/>
    <w:rsid w:val="00571F0F"/>
    <w:rsid w:val="005740C1"/>
    <w:rsid w:val="00586FE5"/>
    <w:rsid w:val="00592C52"/>
    <w:rsid w:val="005A1990"/>
    <w:rsid w:val="005A3693"/>
    <w:rsid w:val="005A7A7F"/>
    <w:rsid w:val="005B732A"/>
    <w:rsid w:val="005C4410"/>
    <w:rsid w:val="005C6DFA"/>
    <w:rsid w:val="005D19AC"/>
    <w:rsid w:val="005D3CF0"/>
    <w:rsid w:val="005E03F5"/>
    <w:rsid w:val="005E46B5"/>
    <w:rsid w:val="005F00CA"/>
    <w:rsid w:val="005F3F0D"/>
    <w:rsid w:val="00605542"/>
    <w:rsid w:val="00617A1C"/>
    <w:rsid w:val="006250D4"/>
    <w:rsid w:val="006259E2"/>
    <w:rsid w:val="00627E91"/>
    <w:rsid w:val="006326D1"/>
    <w:rsid w:val="00634DA3"/>
    <w:rsid w:val="0063740D"/>
    <w:rsid w:val="00640508"/>
    <w:rsid w:val="00647CC4"/>
    <w:rsid w:val="00651919"/>
    <w:rsid w:val="0065377D"/>
    <w:rsid w:val="00654717"/>
    <w:rsid w:val="006702A4"/>
    <w:rsid w:val="006767F8"/>
    <w:rsid w:val="006912B7"/>
    <w:rsid w:val="006C202B"/>
    <w:rsid w:val="006C6A18"/>
    <w:rsid w:val="006C6EE3"/>
    <w:rsid w:val="006C7F84"/>
    <w:rsid w:val="006D4C28"/>
    <w:rsid w:val="006E44B1"/>
    <w:rsid w:val="006F22A7"/>
    <w:rsid w:val="006F374E"/>
    <w:rsid w:val="006F3C47"/>
    <w:rsid w:val="006F3E65"/>
    <w:rsid w:val="007034CD"/>
    <w:rsid w:val="0070600A"/>
    <w:rsid w:val="007214E3"/>
    <w:rsid w:val="0072213C"/>
    <w:rsid w:val="00723CD9"/>
    <w:rsid w:val="007274F7"/>
    <w:rsid w:val="0073103F"/>
    <w:rsid w:val="00745080"/>
    <w:rsid w:val="007472FE"/>
    <w:rsid w:val="00751EF8"/>
    <w:rsid w:val="007541AD"/>
    <w:rsid w:val="00757577"/>
    <w:rsid w:val="00762DF9"/>
    <w:rsid w:val="00767DBD"/>
    <w:rsid w:val="007876D8"/>
    <w:rsid w:val="0079315C"/>
    <w:rsid w:val="007A1664"/>
    <w:rsid w:val="007A4DE2"/>
    <w:rsid w:val="007A5F89"/>
    <w:rsid w:val="007B0A5B"/>
    <w:rsid w:val="007B4642"/>
    <w:rsid w:val="007B5004"/>
    <w:rsid w:val="007E03EC"/>
    <w:rsid w:val="007E36A0"/>
    <w:rsid w:val="007F224D"/>
    <w:rsid w:val="007F37BA"/>
    <w:rsid w:val="00802323"/>
    <w:rsid w:val="00806988"/>
    <w:rsid w:val="00810768"/>
    <w:rsid w:val="0082007C"/>
    <w:rsid w:val="008229C2"/>
    <w:rsid w:val="00824F7C"/>
    <w:rsid w:val="00827CBA"/>
    <w:rsid w:val="00827EDE"/>
    <w:rsid w:val="00836443"/>
    <w:rsid w:val="008407B6"/>
    <w:rsid w:val="008766BF"/>
    <w:rsid w:val="00884142"/>
    <w:rsid w:val="00887C85"/>
    <w:rsid w:val="00891214"/>
    <w:rsid w:val="00892AB2"/>
    <w:rsid w:val="008A0176"/>
    <w:rsid w:val="008A5F28"/>
    <w:rsid w:val="008B4792"/>
    <w:rsid w:val="008C2FE6"/>
    <w:rsid w:val="008C3ABE"/>
    <w:rsid w:val="008C3B38"/>
    <w:rsid w:val="008C4F2D"/>
    <w:rsid w:val="008C710A"/>
    <w:rsid w:val="008D096A"/>
    <w:rsid w:val="008D1869"/>
    <w:rsid w:val="008D28FD"/>
    <w:rsid w:val="008E155B"/>
    <w:rsid w:val="008E1B88"/>
    <w:rsid w:val="008E296D"/>
    <w:rsid w:val="008E46B9"/>
    <w:rsid w:val="008F28E8"/>
    <w:rsid w:val="009001B7"/>
    <w:rsid w:val="00903D5A"/>
    <w:rsid w:val="0090506C"/>
    <w:rsid w:val="009203F7"/>
    <w:rsid w:val="00922FAE"/>
    <w:rsid w:val="00954120"/>
    <w:rsid w:val="00965EA8"/>
    <w:rsid w:val="00974C03"/>
    <w:rsid w:val="00977BDF"/>
    <w:rsid w:val="00985420"/>
    <w:rsid w:val="0099218C"/>
    <w:rsid w:val="009A4DCF"/>
    <w:rsid w:val="009B0CD7"/>
    <w:rsid w:val="009B4DE2"/>
    <w:rsid w:val="009C2F0E"/>
    <w:rsid w:val="009C4905"/>
    <w:rsid w:val="009D39A4"/>
    <w:rsid w:val="009D6E1E"/>
    <w:rsid w:val="009E1F1A"/>
    <w:rsid w:val="009E3300"/>
    <w:rsid w:val="009E6330"/>
    <w:rsid w:val="009F060F"/>
    <w:rsid w:val="00A03DBC"/>
    <w:rsid w:val="00A12C0E"/>
    <w:rsid w:val="00A30805"/>
    <w:rsid w:val="00A33076"/>
    <w:rsid w:val="00A35099"/>
    <w:rsid w:val="00A40C25"/>
    <w:rsid w:val="00A441AD"/>
    <w:rsid w:val="00A46FDA"/>
    <w:rsid w:val="00A4727E"/>
    <w:rsid w:val="00A5174F"/>
    <w:rsid w:val="00A5421C"/>
    <w:rsid w:val="00A546F8"/>
    <w:rsid w:val="00A63639"/>
    <w:rsid w:val="00A90CC0"/>
    <w:rsid w:val="00A91456"/>
    <w:rsid w:val="00A940F7"/>
    <w:rsid w:val="00AA5A7C"/>
    <w:rsid w:val="00AB5319"/>
    <w:rsid w:val="00AB75C1"/>
    <w:rsid w:val="00AC01AC"/>
    <w:rsid w:val="00AE1D25"/>
    <w:rsid w:val="00B00F70"/>
    <w:rsid w:val="00B04051"/>
    <w:rsid w:val="00B209A1"/>
    <w:rsid w:val="00B2320E"/>
    <w:rsid w:val="00B36032"/>
    <w:rsid w:val="00B41C23"/>
    <w:rsid w:val="00B570EC"/>
    <w:rsid w:val="00B64BE5"/>
    <w:rsid w:val="00B67A40"/>
    <w:rsid w:val="00B90514"/>
    <w:rsid w:val="00B906A9"/>
    <w:rsid w:val="00B92A58"/>
    <w:rsid w:val="00BA34FD"/>
    <w:rsid w:val="00BB326D"/>
    <w:rsid w:val="00BB3E8F"/>
    <w:rsid w:val="00BB6428"/>
    <w:rsid w:val="00BB7EB5"/>
    <w:rsid w:val="00BF1780"/>
    <w:rsid w:val="00BF202D"/>
    <w:rsid w:val="00BF68A1"/>
    <w:rsid w:val="00C07520"/>
    <w:rsid w:val="00C07CA9"/>
    <w:rsid w:val="00C11E61"/>
    <w:rsid w:val="00C12C89"/>
    <w:rsid w:val="00C13D75"/>
    <w:rsid w:val="00C15026"/>
    <w:rsid w:val="00C150AB"/>
    <w:rsid w:val="00C16E04"/>
    <w:rsid w:val="00C3162A"/>
    <w:rsid w:val="00C32C62"/>
    <w:rsid w:val="00C338B2"/>
    <w:rsid w:val="00C40F81"/>
    <w:rsid w:val="00C4341F"/>
    <w:rsid w:val="00C45456"/>
    <w:rsid w:val="00C5337B"/>
    <w:rsid w:val="00C5364A"/>
    <w:rsid w:val="00C55BEA"/>
    <w:rsid w:val="00C60AE3"/>
    <w:rsid w:val="00C62866"/>
    <w:rsid w:val="00C63500"/>
    <w:rsid w:val="00C667C1"/>
    <w:rsid w:val="00C66F26"/>
    <w:rsid w:val="00C7164A"/>
    <w:rsid w:val="00C810F1"/>
    <w:rsid w:val="00C90850"/>
    <w:rsid w:val="00C94A8E"/>
    <w:rsid w:val="00CA2B19"/>
    <w:rsid w:val="00CC33F3"/>
    <w:rsid w:val="00CD0BB7"/>
    <w:rsid w:val="00CD4654"/>
    <w:rsid w:val="00CD4C52"/>
    <w:rsid w:val="00CD7A9E"/>
    <w:rsid w:val="00CE2744"/>
    <w:rsid w:val="00CE284E"/>
    <w:rsid w:val="00CE38F8"/>
    <w:rsid w:val="00CE4A58"/>
    <w:rsid w:val="00CE58D2"/>
    <w:rsid w:val="00CE6BD0"/>
    <w:rsid w:val="00CF10AB"/>
    <w:rsid w:val="00CF1DA5"/>
    <w:rsid w:val="00CF2B8E"/>
    <w:rsid w:val="00CF3733"/>
    <w:rsid w:val="00CF77D1"/>
    <w:rsid w:val="00D2122F"/>
    <w:rsid w:val="00D222E4"/>
    <w:rsid w:val="00D2670B"/>
    <w:rsid w:val="00D27EDE"/>
    <w:rsid w:val="00D32E3D"/>
    <w:rsid w:val="00D333AF"/>
    <w:rsid w:val="00D35046"/>
    <w:rsid w:val="00D35E5B"/>
    <w:rsid w:val="00D36E8E"/>
    <w:rsid w:val="00D4071F"/>
    <w:rsid w:val="00D635D7"/>
    <w:rsid w:val="00D64573"/>
    <w:rsid w:val="00D754C4"/>
    <w:rsid w:val="00D75896"/>
    <w:rsid w:val="00D82143"/>
    <w:rsid w:val="00D82F6E"/>
    <w:rsid w:val="00D874FE"/>
    <w:rsid w:val="00D900E9"/>
    <w:rsid w:val="00D908FF"/>
    <w:rsid w:val="00D93716"/>
    <w:rsid w:val="00DA2FFD"/>
    <w:rsid w:val="00DA40B2"/>
    <w:rsid w:val="00DA52A4"/>
    <w:rsid w:val="00DA5E5B"/>
    <w:rsid w:val="00DA6CF9"/>
    <w:rsid w:val="00DA7E01"/>
    <w:rsid w:val="00DE0195"/>
    <w:rsid w:val="00DE0D00"/>
    <w:rsid w:val="00DE6554"/>
    <w:rsid w:val="00DF3C85"/>
    <w:rsid w:val="00DF567D"/>
    <w:rsid w:val="00E17E43"/>
    <w:rsid w:val="00E2219B"/>
    <w:rsid w:val="00E27889"/>
    <w:rsid w:val="00E34308"/>
    <w:rsid w:val="00E40C2B"/>
    <w:rsid w:val="00E43199"/>
    <w:rsid w:val="00E47F06"/>
    <w:rsid w:val="00E50FC2"/>
    <w:rsid w:val="00E57B92"/>
    <w:rsid w:val="00E57EA7"/>
    <w:rsid w:val="00E62563"/>
    <w:rsid w:val="00E71A3B"/>
    <w:rsid w:val="00E7393F"/>
    <w:rsid w:val="00E8221E"/>
    <w:rsid w:val="00E8480C"/>
    <w:rsid w:val="00E84C46"/>
    <w:rsid w:val="00E85DCC"/>
    <w:rsid w:val="00E94A35"/>
    <w:rsid w:val="00E979EE"/>
    <w:rsid w:val="00EA7CA7"/>
    <w:rsid w:val="00EB0617"/>
    <w:rsid w:val="00EB4FDB"/>
    <w:rsid w:val="00EB53C6"/>
    <w:rsid w:val="00EB5FB2"/>
    <w:rsid w:val="00EB6E7D"/>
    <w:rsid w:val="00EC49A1"/>
    <w:rsid w:val="00EC4BE4"/>
    <w:rsid w:val="00ED317C"/>
    <w:rsid w:val="00ED3AF5"/>
    <w:rsid w:val="00EE2C1B"/>
    <w:rsid w:val="00EE3D1B"/>
    <w:rsid w:val="00EE72EB"/>
    <w:rsid w:val="00EE76E8"/>
    <w:rsid w:val="00EF0039"/>
    <w:rsid w:val="00EF16C2"/>
    <w:rsid w:val="00EF1955"/>
    <w:rsid w:val="00EF3E79"/>
    <w:rsid w:val="00EF5A3C"/>
    <w:rsid w:val="00EF6085"/>
    <w:rsid w:val="00F030F3"/>
    <w:rsid w:val="00F150B3"/>
    <w:rsid w:val="00F20E65"/>
    <w:rsid w:val="00F26FF6"/>
    <w:rsid w:val="00F32485"/>
    <w:rsid w:val="00F37B5C"/>
    <w:rsid w:val="00F43A72"/>
    <w:rsid w:val="00F44B1F"/>
    <w:rsid w:val="00F46B59"/>
    <w:rsid w:val="00F55E9E"/>
    <w:rsid w:val="00F6050F"/>
    <w:rsid w:val="00F65341"/>
    <w:rsid w:val="00F659F7"/>
    <w:rsid w:val="00F708A5"/>
    <w:rsid w:val="00F724DE"/>
    <w:rsid w:val="00F816E2"/>
    <w:rsid w:val="00F85108"/>
    <w:rsid w:val="00F949A1"/>
    <w:rsid w:val="00F96F47"/>
    <w:rsid w:val="00FB3CDB"/>
    <w:rsid w:val="00FB4EFA"/>
    <w:rsid w:val="00FC2A53"/>
    <w:rsid w:val="00FC6A42"/>
    <w:rsid w:val="00FD2E92"/>
    <w:rsid w:val="00FF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>
      <o:colormenu v:ext="edit" fillcolor="none [3205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86FE5"/>
  </w:style>
  <w:style w:type="character" w:styleId="Hyperlink">
    <w:name w:val="Hyperlink"/>
    <w:basedOn w:val="DefaultParagraphFont"/>
    <w:uiPriority w:val="99"/>
    <w:unhideWhenUsed/>
    <w:rsid w:val="00586FE5"/>
    <w:rPr>
      <w:color w:val="0000FF"/>
      <w:u w:val="single"/>
    </w:rPr>
  </w:style>
  <w:style w:type="character" w:customStyle="1" w:styleId="reference-accessdate">
    <w:name w:val="reference-accessdate"/>
    <w:basedOn w:val="DefaultParagraphFont"/>
    <w:rsid w:val="00C5364A"/>
  </w:style>
  <w:style w:type="character" w:customStyle="1" w:styleId="nowrap">
    <w:name w:val="nowrap"/>
    <w:basedOn w:val="DefaultParagraphFont"/>
    <w:rsid w:val="00C5364A"/>
  </w:style>
  <w:style w:type="paragraph" w:styleId="ListParagraph">
    <w:name w:val="List Paragraph"/>
    <w:basedOn w:val="Normal"/>
    <w:uiPriority w:val="34"/>
    <w:qFormat/>
    <w:rsid w:val="007214E3"/>
    <w:pPr>
      <w:ind w:left="720"/>
      <w:contextualSpacing/>
    </w:pPr>
  </w:style>
  <w:style w:type="table" w:styleId="TableGrid">
    <w:name w:val="Table Grid"/>
    <w:basedOn w:val="TableNormal"/>
    <w:uiPriority w:val="59"/>
    <w:rsid w:val="006374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E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28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A2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2FFD"/>
  </w:style>
  <w:style w:type="paragraph" w:styleId="Footer">
    <w:name w:val="footer"/>
    <w:basedOn w:val="Normal"/>
    <w:link w:val="FooterChar"/>
    <w:uiPriority w:val="99"/>
    <w:unhideWhenUsed/>
    <w:rsid w:val="00DA2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FFD"/>
  </w:style>
  <w:style w:type="paragraph" w:customStyle="1" w:styleId="Default">
    <w:name w:val="Default"/>
    <w:rsid w:val="00EE7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ghtShading1">
    <w:name w:val="Light Shading1"/>
    <w:basedOn w:val="TableNormal"/>
    <w:uiPriority w:val="60"/>
    <w:rsid w:val="00F6534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2">
    <w:name w:val="Medium Shading 2 Accent 2"/>
    <w:basedOn w:val="TableNormal"/>
    <w:uiPriority w:val="64"/>
    <w:rsid w:val="00F65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338B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72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5C61-910A-4BC2-87AD-223472C0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12</cp:revision>
  <dcterms:created xsi:type="dcterms:W3CDTF">2017-08-31T18:47:00Z</dcterms:created>
  <dcterms:modified xsi:type="dcterms:W3CDTF">2017-09-03T06:57:00Z</dcterms:modified>
</cp:coreProperties>
</file>